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0C" w:rsidRPr="00C870BD" w:rsidRDefault="007771C6" w:rsidP="005E6A0C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50766420" r:id="rId9"/>
        </w:object>
      </w:r>
      <w:r w:rsidR="005E6A0C" w:rsidRPr="00C870BD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E6A0C" w:rsidRPr="00C870BD" w:rsidRDefault="005E6A0C" w:rsidP="005E6A0C">
      <w:pPr>
        <w:pStyle w:val="a4"/>
        <w:ind w:firstLine="0"/>
        <w:rPr>
          <w:b/>
          <w:smallCaps/>
          <w:sz w:val="28"/>
          <w:szCs w:val="28"/>
        </w:rPr>
      </w:pPr>
      <w:r w:rsidRPr="00C870BD">
        <w:rPr>
          <w:b/>
          <w:smallCaps/>
          <w:sz w:val="28"/>
          <w:szCs w:val="28"/>
        </w:rPr>
        <w:t>Хмельницької області</w:t>
      </w:r>
    </w:p>
    <w:p w:rsidR="005E6A0C" w:rsidRPr="00C870BD" w:rsidRDefault="005E6A0C" w:rsidP="005E6A0C">
      <w:pPr>
        <w:jc w:val="both"/>
        <w:rPr>
          <w:sz w:val="28"/>
          <w:szCs w:val="28"/>
          <w:lang w:val="uk-UA" w:eastAsia="uk-UA"/>
        </w:rPr>
      </w:pPr>
    </w:p>
    <w:p w:rsidR="005E6A0C" w:rsidRPr="00C870BD" w:rsidRDefault="005E6A0C" w:rsidP="005E6A0C">
      <w:pPr>
        <w:jc w:val="center"/>
        <w:rPr>
          <w:b/>
          <w:sz w:val="32"/>
          <w:szCs w:val="32"/>
          <w:lang w:val="uk-UA"/>
        </w:rPr>
      </w:pPr>
      <w:r w:rsidRPr="00C870BD">
        <w:rPr>
          <w:b/>
          <w:sz w:val="32"/>
          <w:szCs w:val="32"/>
          <w:lang w:val="uk-UA"/>
        </w:rPr>
        <w:t>Р І Ш Е Н Н Я</w:t>
      </w:r>
    </w:p>
    <w:p w:rsidR="005E6A0C" w:rsidRPr="00C870BD" w:rsidRDefault="005E6A0C" w:rsidP="005E6A0C">
      <w:pPr>
        <w:jc w:val="center"/>
        <w:rPr>
          <w:b/>
          <w:sz w:val="28"/>
          <w:szCs w:val="28"/>
          <w:lang w:val="uk-UA" w:eastAsia="uk-UA"/>
        </w:rPr>
      </w:pPr>
    </w:p>
    <w:p w:rsidR="005E6A0C" w:rsidRPr="00C870BD" w:rsidRDefault="005E6A0C" w:rsidP="005E6A0C">
      <w:pPr>
        <w:jc w:val="both"/>
        <w:rPr>
          <w:b/>
          <w:sz w:val="28"/>
          <w:szCs w:val="28"/>
          <w:lang w:val="uk-UA" w:eastAsia="uk-UA"/>
        </w:rPr>
      </w:pPr>
      <w:r w:rsidRPr="00C870BD">
        <w:rPr>
          <w:b/>
          <w:sz w:val="28"/>
          <w:szCs w:val="28"/>
          <w:lang w:val="uk-UA" w:eastAsia="uk-UA"/>
        </w:rPr>
        <w:t>13.07.2023</w:t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  <w:t>Нетішин</w:t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</w:r>
      <w:r w:rsidRPr="00C870BD">
        <w:rPr>
          <w:b/>
          <w:sz w:val="28"/>
          <w:szCs w:val="28"/>
          <w:lang w:val="uk-UA" w:eastAsia="uk-UA"/>
        </w:rPr>
        <w:tab/>
        <w:t xml:space="preserve">  № </w:t>
      </w:r>
      <w:r w:rsidR="00BE741A">
        <w:rPr>
          <w:b/>
          <w:sz w:val="28"/>
          <w:szCs w:val="28"/>
          <w:lang w:val="uk-UA" w:eastAsia="uk-UA"/>
        </w:rPr>
        <w:t>259</w:t>
      </w:r>
      <w:r w:rsidRPr="00C870BD">
        <w:rPr>
          <w:b/>
          <w:sz w:val="28"/>
          <w:szCs w:val="28"/>
          <w:lang w:val="uk-UA" w:eastAsia="uk-UA"/>
        </w:rPr>
        <w:t>/2023</w:t>
      </w:r>
    </w:p>
    <w:p w:rsidR="00172411" w:rsidRPr="00C870BD" w:rsidRDefault="00172411" w:rsidP="00172411">
      <w:pPr>
        <w:rPr>
          <w:sz w:val="28"/>
          <w:szCs w:val="28"/>
          <w:lang w:val="uk-UA"/>
        </w:rPr>
      </w:pPr>
    </w:p>
    <w:p w:rsidR="00250B42" w:rsidRPr="00C870BD" w:rsidRDefault="00250B42" w:rsidP="00250B42">
      <w:pPr>
        <w:ind w:right="6236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Про встановлення плати за соціальне житло</w:t>
      </w:r>
    </w:p>
    <w:p w:rsidR="00250B42" w:rsidRPr="00C870BD" w:rsidRDefault="00250B42" w:rsidP="00250B42">
      <w:pPr>
        <w:ind w:right="5385"/>
        <w:rPr>
          <w:sz w:val="28"/>
          <w:szCs w:val="28"/>
          <w:lang w:val="uk-UA"/>
        </w:rPr>
      </w:pPr>
    </w:p>
    <w:p w:rsidR="00250B42" w:rsidRPr="00C870BD" w:rsidRDefault="00250B42" w:rsidP="00250B42">
      <w:pPr>
        <w:ind w:right="5385"/>
        <w:rPr>
          <w:sz w:val="28"/>
          <w:szCs w:val="28"/>
          <w:lang w:val="uk-UA"/>
        </w:rPr>
      </w:pPr>
    </w:p>
    <w:p w:rsidR="00250B42" w:rsidRPr="00C870BD" w:rsidRDefault="00250B42" w:rsidP="00250B42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C870BD">
        <w:rPr>
          <w:rFonts w:ascii="Times New Roman" w:hAnsi="Times New Roman" w:cs="Times New Roman"/>
          <w:i w:val="0"/>
          <w:color w:val="auto"/>
          <w:sz w:val="28"/>
          <w:szCs w:val="28"/>
        </w:rPr>
        <w:t>Відповідно до статті 40, пункту 3 частини 4 статті 42 Закону України «Про місцеве самоврядування в Україні», Закону України «Про житловий фонд соціального призначення», постанови Кабінету Міністрів України від                          07 лютого 2007 року № 155 «Про затвердження Порядку розрахунку плати за соціальне житло», виконавчий комітет Нетішинської міської ради</w:t>
      </w:r>
    </w:p>
    <w:p w:rsidR="00250B42" w:rsidRPr="00C870BD" w:rsidRDefault="00250B42" w:rsidP="00250B4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250B42" w:rsidRPr="00C870BD" w:rsidRDefault="00250B42" w:rsidP="00250B4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C870B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ВИРІШИВ:</w:t>
      </w:r>
    </w:p>
    <w:p w:rsidR="00250B42" w:rsidRPr="00C870BD" w:rsidRDefault="00250B42" w:rsidP="00250B42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250B42" w:rsidRPr="00C870BD" w:rsidRDefault="00250B42" w:rsidP="00250B42">
      <w:pPr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1. Встановити плату за наймання квартири № 13, що на                  вул. Варшавська, 3а, у розмірі 267 грн 58 коп. на місяць згідно з розрахунком, що додається.</w:t>
      </w:r>
    </w:p>
    <w:p w:rsidR="00250B42" w:rsidRPr="00C870BD" w:rsidRDefault="00250B42" w:rsidP="00250B42">
      <w:pPr>
        <w:rPr>
          <w:sz w:val="28"/>
          <w:szCs w:val="28"/>
          <w:lang w:val="uk-UA"/>
        </w:rPr>
      </w:pPr>
    </w:p>
    <w:p w:rsidR="00250B42" w:rsidRPr="00C870BD" w:rsidRDefault="00250B42" w:rsidP="00250B42">
      <w:pPr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2. Вартість послуг з </w:t>
      </w:r>
      <w:r w:rsidR="0030423A">
        <w:rPr>
          <w:sz w:val="28"/>
          <w:szCs w:val="28"/>
          <w:lang w:val="uk-UA"/>
        </w:rPr>
        <w:t xml:space="preserve">управління багатоквартирним будинком </w:t>
      </w:r>
      <w:r w:rsidRPr="00C870BD">
        <w:rPr>
          <w:sz w:val="28"/>
          <w:szCs w:val="28"/>
          <w:lang w:val="uk-UA"/>
        </w:rPr>
        <w:t>встановлюється у розмірі, визначеному ОСББ «Нетішин - Комфорт».</w:t>
      </w:r>
    </w:p>
    <w:p w:rsidR="00250B42" w:rsidRPr="00C870BD" w:rsidRDefault="00250B42" w:rsidP="00250B42">
      <w:pPr>
        <w:rPr>
          <w:sz w:val="28"/>
          <w:szCs w:val="28"/>
          <w:lang w:val="uk-UA"/>
        </w:rPr>
      </w:pPr>
    </w:p>
    <w:p w:rsidR="00250B42" w:rsidRPr="00C870BD" w:rsidRDefault="00250B42" w:rsidP="00250B42">
      <w:pPr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3. Вартість послуг з централізованого водовідведення, водопостачання та теплопостачання встановлюється відповідно до рішення виконавчого комітету </w:t>
      </w:r>
      <w:r w:rsidR="0030423A">
        <w:rPr>
          <w:sz w:val="28"/>
          <w:szCs w:val="28"/>
          <w:lang w:val="uk-UA"/>
        </w:rPr>
        <w:t xml:space="preserve">Нетішинської </w:t>
      </w:r>
      <w:r w:rsidRPr="00C870BD">
        <w:rPr>
          <w:sz w:val="28"/>
          <w:szCs w:val="28"/>
          <w:lang w:val="uk-UA"/>
        </w:rPr>
        <w:t>міської ради</w:t>
      </w:r>
      <w:r w:rsidR="0030423A">
        <w:rPr>
          <w:sz w:val="28"/>
          <w:szCs w:val="28"/>
          <w:lang w:val="uk-UA"/>
        </w:rPr>
        <w:t>.</w:t>
      </w:r>
    </w:p>
    <w:p w:rsidR="00C870BD" w:rsidRPr="00C870BD" w:rsidRDefault="00C870BD" w:rsidP="00250B42">
      <w:pPr>
        <w:ind w:firstLine="567"/>
        <w:jc w:val="both"/>
        <w:rPr>
          <w:sz w:val="28"/>
          <w:szCs w:val="28"/>
          <w:lang w:val="uk-UA"/>
        </w:rPr>
      </w:pPr>
    </w:p>
    <w:p w:rsidR="00250B42" w:rsidRPr="00C870BD" w:rsidRDefault="00C870BD" w:rsidP="00C870BD">
      <w:pPr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4. Визнати таким, що втратило чинність, рішення виконавчого комітету Нетішинської міської ради від 20 грудня 2012 року № 456 «Про встановлення плати за соціальне житло».</w:t>
      </w:r>
    </w:p>
    <w:p w:rsidR="00C870BD" w:rsidRPr="00C870BD" w:rsidRDefault="00C870BD" w:rsidP="00C870BD">
      <w:pPr>
        <w:ind w:firstLine="567"/>
        <w:rPr>
          <w:sz w:val="28"/>
          <w:szCs w:val="28"/>
          <w:lang w:val="uk-UA"/>
        </w:rPr>
      </w:pPr>
    </w:p>
    <w:p w:rsidR="00250B42" w:rsidRPr="00C870BD" w:rsidRDefault="00C870BD" w:rsidP="00250B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50B42" w:rsidRPr="00C870BD">
        <w:rPr>
          <w:sz w:val="28"/>
          <w:szCs w:val="28"/>
          <w:lang w:val="uk-UA"/>
        </w:rPr>
        <w:t>. Контроль за виконанням цього рішення покласти на заступника міського голови Оксану Латишеву.</w:t>
      </w:r>
    </w:p>
    <w:p w:rsidR="00250B42" w:rsidRPr="00C870BD" w:rsidRDefault="00250B42" w:rsidP="00250B42">
      <w:pPr>
        <w:jc w:val="both"/>
        <w:rPr>
          <w:sz w:val="28"/>
          <w:szCs w:val="28"/>
          <w:lang w:val="uk-UA"/>
        </w:rPr>
      </w:pPr>
    </w:p>
    <w:p w:rsidR="00250B42" w:rsidRPr="00C870BD" w:rsidRDefault="00250B42" w:rsidP="00250B42">
      <w:pPr>
        <w:pStyle w:val="a5"/>
        <w:ind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50B42" w:rsidRPr="00C870BD" w:rsidRDefault="00250B42" w:rsidP="00C870BD">
      <w:pPr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Pr="00C870BD">
        <w:rPr>
          <w:sz w:val="28"/>
          <w:szCs w:val="28"/>
          <w:lang w:val="uk-UA"/>
        </w:rPr>
        <w:tab/>
        <w:t>Олександр СУПРУНЮК</w:t>
      </w:r>
    </w:p>
    <w:p w:rsidR="0030423A" w:rsidRDefault="0030423A" w:rsidP="00250B42">
      <w:pPr>
        <w:ind w:left="6379"/>
        <w:jc w:val="both"/>
        <w:rPr>
          <w:sz w:val="28"/>
          <w:szCs w:val="28"/>
          <w:lang w:val="uk-UA"/>
        </w:rPr>
      </w:pPr>
    </w:p>
    <w:p w:rsidR="00BE741A" w:rsidRDefault="00BE741A" w:rsidP="00250B42">
      <w:pPr>
        <w:ind w:left="6379"/>
        <w:jc w:val="both"/>
        <w:rPr>
          <w:sz w:val="28"/>
          <w:szCs w:val="28"/>
          <w:lang w:val="uk-UA"/>
        </w:rPr>
      </w:pPr>
    </w:p>
    <w:p w:rsidR="00250B42" w:rsidRPr="00C870BD" w:rsidRDefault="00250B42" w:rsidP="00250B42">
      <w:pPr>
        <w:ind w:left="6379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lastRenderedPageBreak/>
        <w:t>Додаток</w:t>
      </w:r>
    </w:p>
    <w:p w:rsidR="00250B42" w:rsidRPr="00C870BD" w:rsidRDefault="00250B42" w:rsidP="00250B42">
      <w:pPr>
        <w:ind w:left="6379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250B42" w:rsidRPr="00C870BD" w:rsidRDefault="00250B42" w:rsidP="00250B42">
      <w:pPr>
        <w:ind w:left="6379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13.07.2023 № </w:t>
      </w:r>
      <w:r w:rsidR="00BE741A">
        <w:rPr>
          <w:sz w:val="28"/>
          <w:szCs w:val="28"/>
          <w:lang w:val="uk-UA"/>
        </w:rPr>
        <w:t>259</w:t>
      </w:r>
      <w:r w:rsidRPr="00C870BD">
        <w:rPr>
          <w:sz w:val="28"/>
          <w:szCs w:val="28"/>
          <w:lang w:val="uk-UA"/>
        </w:rPr>
        <w:t>/2023</w:t>
      </w:r>
    </w:p>
    <w:p w:rsidR="00250B42" w:rsidRPr="00C870BD" w:rsidRDefault="00250B42" w:rsidP="00250B42">
      <w:pPr>
        <w:jc w:val="both"/>
        <w:rPr>
          <w:sz w:val="28"/>
          <w:szCs w:val="28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>РОЗРАХУНОК</w:t>
      </w:r>
    </w:p>
    <w:p w:rsidR="00250B42" w:rsidRPr="00C870BD" w:rsidRDefault="00250B42" w:rsidP="00250B42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плати за наймання квартири № 13, що на вул. Варшавська, 3а</w:t>
      </w:r>
    </w:p>
    <w:p w:rsidR="00250B42" w:rsidRPr="00C870BD" w:rsidRDefault="00250B42" w:rsidP="00250B42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Цей розрахунок здійснено відповідно до постанови Кабінету Міністрів України від 07 лютого 2007 року № 155 «Про затвердження Порядку розрахунку плати за соціальне житло».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Плата за наймання соціального житла об</w:t>
      </w:r>
      <w:bookmarkStart w:id="0" w:name="_GoBack"/>
      <w:bookmarkEnd w:id="0"/>
      <w:r w:rsidRPr="00C870BD">
        <w:rPr>
          <w:sz w:val="28"/>
          <w:szCs w:val="28"/>
          <w:lang w:val="uk-UA"/>
        </w:rPr>
        <w:t>числюється виходячи з балансової вартості житлового будинку певної групи капітальності, з урахуванням строку служби цього будинку за формулою: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 xml:space="preserve">Пн = Б : С : 12 міс. : Sзп х S х К1, </w:t>
      </w:r>
    </w:p>
    <w:p w:rsidR="00250B42" w:rsidRPr="00C870BD" w:rsidRDefault="00250B42" w:rsidP="00250B42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де    Пн – плата за наймання соціального житла;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Б – балансова вартість житлового будинку;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 xml:space="preserve">Б = 660973 грн – </w:t>
      </w:r>
      <w:r w:rsidRPr="00C870BD">
        <w:rPr>
          <w:sz w:val="28"/>
          <w:szCs w:val="28"/>
          <w:lang w:val="uk-UA"/>
        </w:rPr>
        <w:t>балансова вартість 2-х квартир (№ 12 і № 13 на             вул. Варшавська, 3а), які складають фонд житла соціального призначення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С – строк служби житлового будинку. Класифікація житлових будинків за капітальністю та строки їх служби визначаються Мінбудом;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>С = 100 років</w:t>
      </w:r>
      <w:r w:rsidRPr="00C870BD">
        <w:rPr>
          <w:sz w:val="28"/>
          <w:szCs w:val="28"/>
          <w:lang w:val="uk-UA"/>
        </w:rPr>
        <w:t xml:space="preserve"> – визначений відповідно до наказу Державного комітету будівництва, архітектури та житлової політики України від 30 вересня          1998 року № 215 «Про затвердження Єдиного класифікатора житлових будинків залежно від якості житла та наявного інженерного обладнання» для третього та четвертого класу будинку.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Sзн – загальна площа будинку житлового фонду соціального призначення;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>Sзп = 147,8 кв.м</w:t>
      </w:r>
      <w:r w:rsidRPr="00C870BD">
        <w:rPr>
          <w:sz w:val="28"/>
          <w:szCs w:val="28"/>
          <w:lang w:val="uk-UA"/>
        </w:rPr>
        <w:t xml:space="preserve"> – загальна площа 2-х квартир (№ 12 і № 13 на                вул. Варшавська, 3а), які складають фонд житла соціального призначення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S – загальна площа приміщення, зайнятого наймачем та членами його сім’ї;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>S = 71,8 кв.м</w:t>
      </w:r>
      <w:r w:rsidRPr="00C870BD">
        <w:rPr>
          <w:sz w:val="28"/>
          <w:szCs w:val="28"/>
          <w:lang w:val="uk-UA"/>
        </w:rPr>
        <w:t xml:space="preserve"> – загальна площа кв. № 13, що на вул. Варшавська, 3а</w:t>
      </w:r>
    </w:p>
    <w:p w:rsidR="00250B42" w:rsidRPr="0030423A" w:rsidRDefault="00250B42" w:rsidP="00250B42">
      <w:pPr>
        <w:tabs>
          <w:tab w:val="left" w:pos="3240"/>
        </w:tabs>
        <w:ind w:firstLine="567"/>
        <w:jc w:val="both"/>
        <w:rPr>
          <w:sz w:val="14"/>
          <w:szCs w:val="14"/>
          <w:lang w:val="uk-UA"/>
        </w:rPr>
      </w:pP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К1 – коефіцієнт споживчої якості квартири (будинку).</w:t>
      </w:r>
    </w:p>
    <w:p w:rsidR="00250B42" w:rsidRPr="00C870BD" w:rsidRDefault="00250B42" w:rsidP="00250B42">
      <w:pPr>
        <w:tabs>
          <w:tab w:val="left" w:pos="3240"/>
        </w:tabs>
        <w:ind w:firstLine="567"/>
        <w:jc w:val="both"/>
        <w:rPr>
          <w:sz w:val="28"/>
          <w:szCs w:val="28"/>
          <w:lang w:val="uk-UA"/>
        </w:rPr>
      </w:pPr>
      <w:r w:rsidRPr="00C870BD">
        <w:rPr>
          <w:sz w:val="28"/>
          <w:szCs w:val="28"/>
          <w:lang w:val="uk-UA"/>
        </w:rPr>
        <w:t>К1 = 1 – коефіцієнт споживчої якості квартири (будинку) встановлюється відповідно до Порядку визначення коефіцієнтів споживчої якості квартир (будинків), що підлягають приватизації, затвердженого постановою Кабінету Міністрів України від 8 жовтня 1992 року № 572 «Про механізм впровадження Закону України «Про приватизацію державного житлового фонду».</w:t>
      </w:r>
    </w:p>
    <w:p w:rsidR="00ED4CC4" w:rsidRDefault="00250B42" w:rsidP="00250B42">
      <w:pPr>
        <w:tabs>
          <w:tab w:val="left" w:pos="3240"/>
        </w:tabs>
        <w:ind w:firstLine="567"/>
        <w:jc w:val="both"/>
        <w:rPr>
          <w:b/>
          <w:sz w:val="28"/>
          <w:szCs w:val="28"/>
          <w:lang w:val="uk-UA"/>
        </w:rPr>
      </w:pPr>
      <w:r w:rsidRPr="00C870BD">
        <w:rPr>
          <w:b/>
          <w:sz w:val="28"/>
          <w:szCs w:val="28"/>
          <w:lang w:val="uk-UA"/>
        </w:rPr>
        <w:t>Пн = 660973 : 100 : 12 : 147,8 х 71,8 х 1 = 267,58 гривень</w:t>
      </w:r>
      <w:r w:rsidR="0030423A">
        <w:rPr>
          <w:b/>
          <w:sz w:val="28"/>
          <w:szCs w:val="28"/>
          <w:lang w:val="uk-UA"/>
        </w:rPr>
        <w:t>.</w:t>
      </w:r>
    </w:p>
    <w:p w:rsidR="0030423A" w:rsidRDefault="0030423A" w:rsidP="0030423A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30423A" w:rsidRDefault="0030423A" w:rsidP="0030423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30423A" w:rsidRPr="0030423A" w:rsidRDefault="0030423A" w:rsidP="0030423A">
      <w:pPr>
        <w:tabs>
          <w:tab w:val="left" w:pos="3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sectPr w:rsidR="0030423A" w:rsidRPr="0030423A" w:rsidSect="00F8608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C6" w:rsidRDefault="007771C6" w:rsidP="009931D1">
      <w:r>
        <w:separator/>
      </w:r>
    </w:p>
  </w:endnote>
  <w:endnote w:type="continuationSeparator" w:id="0">
    <w:p w:rsidR="007771C6" w:rsidRDefault="007771C6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C6" w:rsidRDefault="007771C6" w:rsidP="009931D1">
      <w:r>
        <w:separator/>
      </w:r>
    </w:p>
  </w:footnote>
  <w:footnote w:type="continuationSeparator" w:id="0">
    <w:p w:rsidR="007771C6" w:rsidRDefault="007771C6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2E71E7"/>
    <w:multiLevelType w:val="hybridMultilevel"/>
    <w:tmpl w:val="C12C6D30"/>
    <w:lvl w:ilvl="0" w:tplc="9CD0504A">
      <w:start w:val="1"/>
      <w:numFmt w:val="decimal"/>
      <w:lvlText w:val="%1."/>
      <w:lvlJc w:val="left"/>
      <w:pPr>
        <w:ind w:left="1704" w:hanging="984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043F0"/>
    <w:rsid w:val="00034E16"/>
    <w:rsid w:val="00062938"/>
    <w:rsid w:val="000A0A84"/>
    <w:rsid w:val="000A0CD3"/>
    <w:rsid w:val="000B3E86"/>
    <w:rsid w:val="000C65FA"/>
    <w:rsid w:val="000D5153"/>
    <w:rsid w:val="000D7389"/>
    <w:rsid w:val="000E08A5"/>
    <w:rsid w:val="000F14A4"/>
    <w:rsid w:val="001029CC"/>
    <w:rsid w:val="00106B68"/>
    <w:rsid w:val="001609EF"/>
    <w:rsid w:val="001656F4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50B42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2E6A36"/>
    <w:rsid w:val="0030423A"/>
    <w:rsid w:val="00320D38"/>
    <w:rsid w:val="00334CDC"/>
    <w:rsid w:val="00337B65"/>
    <w:rsid w:val="0034130A"/>
    <w:rsid w:val="00347D62"/>
    <w:rsid w:val="003552B5"/>
    <w:rsid w:val="003817CA"/>
    <w:rsid w:val="00386EE6"/>
    <w:rsid w:val="00392F5C"/>
    <w:rsid w:val="003966CA"/>
    <w:rsid w:val="003B5480"/>
    <w:rsid w:val="003C04AF"/>
    <w:rsid w:val="003C15EC"/>
    <w:rsid w:val="003C7128"/>
    <w:rsid w:val="003D1FBC"/>
    <w:rsid w:val="003E39C6"/>
    <w:rsid w:val="00403E17"/>
    <w:rsid w:val="00412788"/>
    <w:rsid w:val="0041438A"/>
    <w:rsid w:val="004146E2"/>
    <w:rsid w:val="004170DE"/>
    <w:rsid w:val="004401FD"/>
    <w:rsid w:val="004438D2"/>
    <w:rsid w:val="00443DC9"/>
    <w:rsid w:val="00455D24"/>
    <w:rsid w:val="00457959"/>
    <w:rsid w:val="00460CEE"/>
    <w:rsid w:val="004623B2"/>
    <w:rsid w:val="004664A1"/>
    <w:rsid w:val="00467B72"/>
    <w:rsid w:val="00485875"/>
    <w:rsid w:val="004A77BF"/>
    <w:rsid w:val="004D529C"/>
    <w:rsid w:val="004E7CA1"/>
    <w:rsid w:val="005032DD"/>
    <w:rsid w:val="00511107"/>
    <w:rsid w:val="00513828"/>
    <w:rsid w:val="00566EF4"/>
    <w:rsid w:val="00573CD8"/>
    <w:rsid w:val="005742F4"/>
    <w:rsid w:val="00575397"/>
    <w:rsid w:val="00582513"/>
    <w:rsid w:val="005A52C0"/>
    <w:rsid w:val="005A7F63"/>
    <w:rsid w:val="005B3335"/>
    <w:rsid w:val="005C5F48"/>
    <w:rsid w:val="005E04BD"/>
    <w:rsid w:val="005E6A0C"/>
    <w:rsid w:val="00602FB4"/>
    <w:rsid w:val="006075D7"/>
    <w:rsid w:val="00607EC8"/>
    <w:rsid w:val="0061421F"/>
    <w:rsid w:val="00645E4B"/>
    <w:rsid w:val="00663796"/>
    <w:rsid w:val="006714F5"/>
    <w:rsid w:val="0068591F"/>
    <w:rsid w:val="006A7CD9"/>
    <w:rsid w:val="006B6F04"/>
    <w:rsid w:val="006E5101"/>
    <w:rsid w:val="006F06C5"/>
    <w:rsid w:val="006F51BE"/>
    <w:rsid w:val="00702307"/>
    <w:rsid w:val="00716130"/>
    <w:rsid w:val="00727686"/>
    <w:rsid w:val="007300E7"/>
    <w:rsid w:val="00745806"/>
    <w:rsid w:val="00755177"/>
    <w:rsid w:val="007559D2"/>
    <w:rsid w:val="00760593"/>
    <w:rsid w:val="00776A32"/>
    <w:rsid w:val="007771C6"/>
    <w:rsid w:val="00795968"/>
    <w:rsid w:val="00796924"/>
    <w:rsid w:val="007B47E5"/>
    <w:rsid w:val="007C424C"/>
    <w:rsid w:val="007C4963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646B2"/>
    <w:rsid w:val="008825B7"/>
    <w:rsid w:val="00882DF0"/>
    <w:rsid w:val="008B59D0"/>
    <w:rsid w:val="008C34D9"/>
    <w:rsid w:val="008D073F"/>
    <w:rsid w:val="009161CB"/>
    <w:rsid w:val="00975A3B"/>
    <w:rsid w:val="009931D1"/>
    <w:rsid w:val="009B224D"/>
    <w:rsid w:val="009D554E"/>
    <w:rsid w:val="009F5049"/>
    <w:rsid w:val="00A14D8E"/>
    <w:rsid w:val="00A21F7A"/>
    <w:rsid w:val="00A54057"/>
    <w:rsid w:val="00A72145"/>
    <w:rsid w:val="00A93BD5"/>
    <w:rsid w:val="00AA0E3B"/>
    <w:rsid w:val="00AA679D"/>
    <w:rsid w:val="00AC494F"/>
    <w:rsid w:val="00AD0598"/>
    <w:rsid w:val="00AE29B7"/>
    <w:rsid w:val="00B100B6"/>
    <w:rsid w:val="00B11997"/>
    <w:rsid w:val="00B51984"/>
    <w:rsid w:val="00B60A63"/>
    <w:rsid w:val="00B87F92"/>
    <w:rsid w:val="00B91BB2"/>
    <w:rsid w:val="00B94DCD"/>
    <w:rsid w:val="00B9513F"/>
    <w:rsid w:val="00BA19A6"/>
    <w:rsid w:val="00BB594F"/>
    <w:rsid w:val="00BB715E"/>
    <w:rsid w:val="00BB766A"/>
    <w:rsid w:val="00BC002D"/>
    <w:rsid w:val="00BC10F4"/>
    <w:rsid w:val="00BE6A4A"/>
    <w:rsid w:val="00BE741A"/>
    <w:rsid w:val="00C12A69"/>
    <w:rsid w:val="00C16206"/>
    <w:rsid w:val="00C65649"/>
    <w:rsid w:val="00C73CC6"/>
    <w:rsid w:val="00C870BD"/>
    <w:rsid w:val="00CA3C0D"/>
    <w:rsid w:val="00CC08DD"/>
    <w:rsid w:val="00CC3EBC"/>
    <w:rsid w:val="00CF51ED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530A4"/>
    <w:rsid w:val="00D61F34"/>
    <w:rsid w:val="00D7494D"/>
    <w:rsid w:val="00DB6D7A"/>
    <w:rsid w:val="00DC0369"/>
    <w:rsid w:val="00DD6915"/>
    <w:rsid w:val="00DE1417"/>
    <w:rsid w:val="00DF52D5"/>
    <w:rsid w:val="00E02B5E"/>
    <w:rsid w:val="00E04225"/>
    <w:rsid w:val="00E35E87"/>
    <w:rsid w:val="00E533F5"/>
    <w:rsid w:val="00E56C5A"/>
    <w:rsid w:val="00E644D6"/>
    <w:rsid w:val="00E82EFD"/>
    <w:rsid w:val="00E84E44"/>
    <w:rsid w:val="00E91D00"/>
    <w:rsid w:val="00EA7691"/>
    <w:rsid w:val="00EB422D"/>
    <w:rsid w:val="00EC1296"/>
    <w:rsid w:val="00EC1687"/>
    <w:rsid w:val="00EC5CCC"/>
    <w:rsid w:val="00ED4CC4"/>
    <w:rsid w:val="00EE71E1"/>
    <w:rsid w:val="00EE7B40"/>
    <w:rsid w:val="00F134C7"/>
    <w:rsid w:val="00F17F78"/>
    <w:rsid w:val="00F371AE"/>
    <w:rsid w:val="00F51CF6"/>
    <w:rsid w:val="00F8608B"/>
    <w:rsid w:val="00F87ABC"/>
    <w:rsid w:val="00F95E21"/>
    <w:rsid w:val="00FE177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B062C4"/>
  <w15:docId w15:val="{CCDA1CCD-54D9-46F1-9A80-55CBD98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E741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E741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2696-DC99-409E-A0BF-6BFC429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96</cp:revision>
  <cp:lastPrinted>2023-07-13T12:13:00Z</cp:lastPrinted>
  <dcterms:created xsi:type="dcterms:W3CDTF">2021-09-09T10:46:00Z</dcterms:created>
  <dcterms:modified xsi:type="dcterms:W3CDTF">2023-07-13T12:14:00Z</dcterms:modified>
</cp:coreProperties>
</file>